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C" w:rsidRPr="005557DA" w:rsidRDefault="00C43C7C" w:rsidP="005557DA">
      <w:pPr>
        <w:jc w:val="center"/>
        <w:rPr>
          <w:sz w:val="72"/>
          <w:szCs w:val="72"/>
        </w:rPr>
      </w:pPr>
      <w:r w:rsidRPr="005557DA">
        <w:rPr>
          <w:b/>
          <w:sz w:val="72"/>
          <w:szCs w:val="72"/>
        </w:rPr>
        <w:t>The role of the Teacher</w:t>
      </w:r>
    </w:p>
    <w:p w:rsidR="005557DA" w:rsidRPr="005557DA" w:rsidRDefault="005557DA" w:rsidP="005557DA">
      <w:pPr>
        <w:rPr>
          <w:b/>
          <w:sz w:val="72"/>
          <w:szCs w:val="72"/>
        </w:rPr>
      </w:pPr>
    </w:p>
    <w:p w:rsidR="005557DA" w:rsidRDefault="005557DA" w:rsidP="005557DA">
      <w:pPr>
        <w:jc w:val="center"/>
        <w:rPr>
          <w:b/>
          <w:sz w:val="72"/>
          <w:szCs w:val="72"/>
        </w:rPr>
      </w:pPr>
    </w:p>
    <w:p w:rsidR="005557DA" w:rsidRPr="005557DA" w:rsidRDefault="00C43C7C" w:rsidP="005557DA">
      <w:pPr>
        <w:jc w:val="center"/>
        <w:rPr>
          <w:b/>
          <w:sz w:val="72"/>
          <w:szCs w:val="72"/>
        </w:rPr>
      </w:pPr>
      <w:r w:rsidRPr="005557DA">
        <w:rPr>
          <w:b/>
          <w:sz w:val="72"/>
          <w:szCs w:val="72"/>
        </w:rPr>
        <w:t>Professional Requirement</w:t>
      </w:r>
    </w:p>
    <w:p w:rsidR="005557DA" w:rsidRPr="005557DA" w:rsidRDefault="005557DA" w:rsidP="00EE420D">
      <w:pPr>
        <w:jc w:val="center"/>
        <w:rPr>
          <w:b/>
          <w:sz w:val="72"/>
          <w:szCs w:val="72"/>
        </w:rPr>
      </w:pPr>
    </w:p>
    <w:p w:rsidR="005557DA" w:rsidRDefault="005557DA" w:rsidP="00EE420D">
      <w:pPr>
        <w:jc w:val="center"/>
        <w:rPr>
          <w:b/>
          <w:sz w:val="72"/>
          <w:szCs w:val="72"/>
        </w:rPr>
      </w:pPr>
    </w:p>
    <w:p w:rsidR="00C43C7C" w:rsidRPr="005557DA" w:rsidRDefault="00C43C7C" w:rsidP="00EE420D">
      <w:pPr>
        <w:jc w:val="center"/>
        <w:rPr>
          <w:b/>
          <w:sz w:val="72"/>
          <w:szCs w:val="72"/>
        </w:rPr>
      </w:pPr>
      <w:r w:rsidRPr="005557DA">
        <w:rPr>
          <w:b/>
          <w:sz w:val="72"/>
          <w:szCs w:val="72"/>
        </w:rPr>
        <w:t xml:space="preserve">Different Understanding of the </w:t>
      </w:r>
      <w:r w:rsidR="005557DA">
        <w:rPr>
          <w:b/>
          <w:sz w:val="72"/>
          <w:szCs w:val="72"/>
        </w:rPr>
        <w:t xml:space="preserve">Teaching </w:t>
      </w:r>
      <w:r w:rsidRPr="005557DA">
        <w:rPr>
          <w:b/>
          <w:sz w:val="72"/>
          <w:szCs w:val="72"/>
        </w:rPr>
        <w:t>Role</w:t>
      </w:r>
    </w:p>
    <w:p w:rsidR="00C43C7C" w:rsidRPr="005557DA" w:rsidRDefault="00C43C7C">
      <w:pPr>
        <w:rPr>
          <w:sz w:val="72"/>
          <w:szCs w:val="72"/>
        </w:rPr>
      </w:pPr>
    </w:p>
    <w:p w:rsidR="005557DA" w:rsidRPr="005557DA" w:rsidRDefault="005557DA" w:rsidP="005557DA">
      <w:pPr>
        <w:rPr>
          <w:b/>
          <w:sz w:val="72"/>
          <w:szCs w:val="72"/>
        </w:rPr>
      </w:pPr>
    </w:p>
    <w:p w:rsidR="00766CC3" w:rsidRDefault="00C43C7C" w:rsidP="005557DA">
      <w:pPr>
        <w:jc w:val="center"/>
      </w:pPr>
      <w:r w:rsidRPr="005557DA">
        <w:rPr>
          <w:b/>
          <w:sz w:val="72"/>
          <w:szCs w:val="72"/>
        </w:rPr>
        <w:t>Keeping Learners Saf</w:t>
      </w:r>
      <w:r w:rsidR="005557DA">
        <w:rPr>
          <w:b/>
          <w:sz w:val="72"/>
          <w:szCs w:val="72"/>
        </w:rPr>
        <w:t>e</w:t>
      </w:r>
    </w:p>
    <w:p w:rsidR="00EE420D" w:rsidRDefault="00EE420D" w:rsidP="00C43C7C">
      <w:pPr>
        <w:spacing w:after="0"/>
      </w:pPr>
    </w:p>
    <w:p w:rsidR="00EE420D" w:rsidRDefault="00EE420D" w:rsidP="00C43C7C">
      <w:pPr>
        <w:spacing w:after="0"/>
      </w:pPr>
    </w:p>
    <w:tbl>
      <w:tblPr>
        <w:tblStyle w:val="TableGrid"/>
        <w:tblW w:w="0" w:type="auto"/>
        <w:tblLook w:val="04A0"/>
      </w:tblPr>
      <w:tblGrid>
        <w:gridCol w:w="2191"/>
        <w:gridCol w:w="2564"/>
        <w:gridCol w:w="2202"/>
        <w:gridCol w:w="2285"/>
      </w:tblGrid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Role Model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0344" w:rsidRPr="00400344" w:rsidRDefault="00400344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Knowledgeable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Create Respect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Boundaries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Patience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Equality of Opportunity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Institute for Learning (IFL)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Lifelong Learning</w:t>
            </w:r>
          </w:p>
        </w:tc>
      </w:tr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Observation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EE420D" w:rsidRPr="00400344" w:rsidRDefault="00EE420D" w:rsidP="00766CC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OFSTED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EE420D" w:rsidRPr="00400344" w:rsidRDefault="00EE420D" w:rsidP="00766CC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Quality Assurance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Assessor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Counsellor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400344" w:rsidRDefault="00400344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0344" w:rsidRDefault="00400344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Motivator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400344" w:rsidRDefault="00400344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Points of Referral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400344" w:rsidRDefault="00400344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Planner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Leadership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Legislation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Risk Assessment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E420D" w:rsidRPr="00400344" w:rsidTr="005C03E5">
        <w:tc>
          <w:tcPr>
            <w:tcW w:w="2191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344">
              <w:rPr>
                <w:rFonts w:ascii="Arial" w:hAnsi="Arial" w:cs="Arial"/>
                <w:b/>
                <w:sz w:val="32"/>
                <w:szCs w:val="32"/>
              </w:rPr>
              <w:lastRenderedPageBreak/>
              <w:t>Duty of Care</w:t>
            </w: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64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5" w:type="dxa"/>
            <w:vAlign w:val="center"/>
          </w:tcPr>
          <w:p w:rsidR="00EE420D" w:rsidRPr="00400344" w:rsidRDefault="00EE420D" w:rsidP="00400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03E5" w:rsidRDefault="005C03E5" w:rsidP="005C03E5">
      <w:pPr>
        <w:jc w:val="center"/>
        <w:rPr>
          <w:sz w:val="36"/>
          <w:szCs w:val="36"/>
          <w:u w:val="single"/>
        </w:rPr>
      </w:pPr>
    </w:p>
    <w:p w:rsidR="005C03E5" w:rsidRDefault="005C03E5" w:rsidP="005C03E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Suggested answers although there is crossover!!!</w:t>
      </w:r>
    </w:p>
    <w:p w:rsidR="005C03E5" w:rsidRDefault="005C03E5" w:rsidP="005C03E5">
      <w:pPr>
        <w:jc w:val="center"/>
        <w:rPr>
          <w:b/>
        </w:rPr>
      </w:pPr>
      <w:r>
        <w:rPr>
          <w:b/>
        </w:rPr>
        <w:t>The role of the Teacher</w:t>
      </w:r>
    </w:p>
    <w:p w:rsidR="005C03E5" w:rsidRDefault="005C03E5" w:rsidP="005C03E5">
      <w:pPr>
        <w:spacing w:after="0"/>
      </w:pPr>
      <w:r>
        <w:t>Role Model</w:t>
      </w:r>
    </w:p>
    <w:p w:rsidR="005C03E5" w:rsidRDefault="005C03E5" w:rsidP="005C03E5">
      <w:pPr>
        <w:spacing w:after="0"/>
      </w:pPr>
      <w:r>
        <w:t>Knowledgeable</w:t>
      </w:r>
    </w:p>
    <w:p w:rsidR="005C03E5" w:rsidRDefault="005C03E5" w:rsidP="005C03E5">
      <w:pPr>
        <w:spacing w:after="0"/>
      </w:pPr>
      <w:r>
        <w:t>Create Respect</w:t>
      </w:r>
    </w:p>
    <w:p w:rsidR="005C03E5" w:rsidRDefault="005C03E5" w:rsidP="005C03E5">
      <w:pPr>
        <w:spacing w:after="0"/>
      </w:pPr>
      <w:r>
        <w:t>Boundaries</w:t>
      </w:r>
    </w:p>
    <w:p w:rsidR="005C03E5" w:rsidRDefault="005C03E5" w:rsidP="005C03E5">
      <w:pPr>
        <w:spacing w:after="0"/>
      </w:pPr>
      <w:r>
        <w:t>Patience</w:t>
      </w:r>
    </w:p>
    <w:p w:rsidR="005C03E5" w:rsidRDefault="005C03E5" w:rsidP="005C03E5"/>
    <w:p w:rsidR="005C03E5" w:rsidRDefault="005C03E5" w:rsidP="005C03E5">
      <w:pPr>
        <w:jc w:val="center"/>
        <w:rPr>
          <w:b/>
        </w:rPr>
      </w:pPr>
      <w:r>
        <w:rPr>
          <w:b/>
        </w:rPr>
        <w:t>Professional Requirement</w:t>
      </w:r>
    </w:p>
    <w:p w:rsidR="005C03E5" w:rsidRDefault="005C03E5" w:rsidP="005C03E5">
      <w:pPr>
        <w:spacing w:after="0"/>
      </w:pPr>
      <w:r>
        <w:t>Equality of Opportunity</w:t>
      </w:r>
    </w:p>
    <w:p w:rsidR="005C03E5" w:rsidRDefault="005C03E5" w:rsidP="005C03E5">
      <w:pPr>
        <w:spacing w:after="0"/>
      </w:pPr>
      <w:r>
        <w:t>Institute for Learning (IFL)</w:t>
      </w:r>
    </w:p>
    <w:p w:rsidR="005C03E5" w:rsidRDefault="005C03E5" w:rsidP="005C03E5">
      <w:pPr>
        <w:spacing w:after="0"/>
      </w:pPr>
      <w:r>
        <w:t xml:space="preserve">Lifelong Learning </w:t>
      </w:r>
    </w:p>
    <w:p w:rsidR="005C03E5" w:rsidRDefault="005C03E5" w:rsidP="005C03E5">
      <w:pPr>
        <w:spacing w:after="0"/>
      </w:pPr>
      <w:r>
        <w:t>Observation</w:t>
      </w:r>
    </w:p>
    <w:p w:rsidR="005C03E5" w:rsidRDefault="005C03E5" w:rsidP="005C03E5">
      <w:pPr>
        <w:spacing w:after="0"/>
      </w:pPr>
      <w:r>
        <w:t>OFSTED</w:t>
      </w:r>
    </w:p>
    <w:p w:rsidR="005C03E5" w:rsidRDefault="005C03E5" w:rsidP="005C03E5">
      <w:pPr>
        <w:spacing w:after="0"/>
      </w:pPr>
      <w:r>
        <w:t>Quality Assurance</w:t>
      </w:r>
    </w:p>
    <w:p w:rsidR="005C03E5" w:rsidRDefault="005C03E5" w:rsidP="005C03E5">
      <w:pPr>
        <w:spacing w:after="0"/>
      </w:pPr>
    </w:p>
    <w:p w:rsidR="005C03E5" w:rsidRDefault="005C03E5" w:rsidP="005C03E5">
      <w:pPr>
        <w:jc w:val="center"/>
        <w:rPr>
          <w:b/>
        </w:rPr>
      </w:pPr>
      <w:r>
        <w:rPr>
          <w:b/>
        </w:rPr>
        <w:t>Different Understanding of the Role</w:t>
      </w:r>
    </w:p>
    <w:p w:rsidR="005C03E5" w:rsidRDefault="005C03E5" w:rsidP="005C03E5">
      <w:pPr>
        <w:spacing w:after="0"/>
      </w:pPr>
      <w:r>
        <w:t>Assessor</w:t>
      </w:r>
    </w:p>
    <w:p w:rsidR="005C03E5" w:rsidRDefault="005C03E5" w:rsidP="005C03E5">
      <w:pPr>
        <w:spacing w:after="0"/>
      </w:pPr>
      <w:r>
        <w:t>Counsellor</w:t>
      </w:r>
    </w:p>
    <w:p w:rsidR="005C03E5" w:rsidRDefault="005C03E5" w:rsidP="005C03E5">
      <w:pPr>
        <w:spacing w:after="0"/>
      </w:pPr>
      <w:r>
        <w:t>Motivator</w:t>
      </w:r>
    </w:p>
    <w:p w:rsidR="005C03E5" w:rsidRDefault="005C03E5" w:rsidP="005C03E5">
      <w:pPr>
        <w:spacing w:after="0"/>
      </w:pPr>
      <w:r>
        <w:t>Points of Referral</w:t>
      </w:r>
    </w:p>
    <w:p w:rsidR="005C03E5" w:rsidRDefault="005C03E5" w:rsidP="005C03E5">
      <w:pPr>
        <w:spacing w:after="0"/>
      </w:pPr>
      <w:r>
        <w:t>Planner</w:t>
      </w:r>
    </w:p>
    <w:p w:rsidR="005C03E5" w:rsidRDefault="005C03E5" w:rsidP="005C03E5">
      <w:pPr>
        <w:spacing w:after="0"/>
      </w:pPr>
      <w:r>
        <w:t>Leadership</w:t>
      </w:r>
    </w:p>
    <w:p w:rsidR="005C03E5" w:rsidRDefault="005C03E5" w:rsidP="005C03E5"/>
    <w:p w:rsidR="005C03E5" w:rsidRDefault="005C03E5" w:rsidP="005C03E5">
      <w:pPr>
        <w:jc w:val="center"/>
        <w:rPr>
          <w:b/>
        </w:rPr>
      </w:pPr>
      <w:r>
        <w:rPr>
          <w:b/>
        </w:rPr>
        <w:t>Keeping Learners Safe</w:t>
      </w:r>
    </w:p>
    <w:p w:rsidR="005C03E5" w:rsidRDefault="005C03E5" w:rsidP="005C03E5">
      <w:pPr>
        <w:spacing w:after="0"/>
      </w:pPr>
      <w:r>
        <w:t>Legislation</w:t>
      </w:r>
    </w:p>
    <w:p w:rsidR="005C03E5" w:rsidRDefault="005C03E5" w:rsidP="005C03E5">
      <w:pPr>
        <w:spacing w:after="0"/>
      </w:pPr>
      <w:r>
        <w:t>Risk Assessment</w:t>
      </w:r>
    </w:p>
    <w:p w:rsidR="005C03E5" w:rsidRDefault="005C03E5" w:rsidP="005C03E5">
      <w:pPr>
        <w:spacing w:after="0"/>
      </w:pPr>
      <w:r>
        <w:t>Safeguarding</w:t>
      </w:r>
    </w:p>
    <w:p w:rsidR="00EE420D" w:rsidRDefault="005C03E5" w:rsidP="007406F0">
      <w:pPr>
        <w:spacing w:after="0"/>
      </w:pPr>
      <w:r>
        <w:t>Duty of Care</w:t>
      </w:r>
    </w:p>
    <w:sectPr w:rsidR="00EE420D" w:rsidSect="0011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C7C"/>
    <w:rsid w:val="001118F9"/>
    <w:rsid w:val="00400344"/>
    <w:rsid w:val="0042254D"/>
    <w:rsid w:val="005557DA"/>
    <w:rsid w:val="005C03E5"/>
    <w:rsid w:val="007406F0"/>
    <w:rsid w:val="00766CC3"/>
    <w:rsid w:val="00782398"/>
    <w:rsid w:val="00BB64D7"/>
    <w:rsid w:val="00BF62D8"/>
    <w:rsid w:val="00C43C7C"/>
    <w:rsid w:val="00EE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D30A2-0FAE-4A69-BF4B-F8FF2E4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Janet</cp:lastModifiedBy>
  <cp:revision>5</cp:revision>
  <cp:lastPrinted>2012-10-21T20:12:00Z</cp:lastPrinted>
  <dcterms:created xsi:type="dcterms:W3CDTF">2012-10-21T20:46:00Z</dcterms:created>
  <dcterms:modified xsi:type="dcterms:W3CDTF">2012-10-22T21:40:00Z</dcterms:modified>
</cp:coreProperties>
</file>